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73" w:rsidRDefault="006F7B73" w:rsidP="00D20FB8">
      <w:pPr>
        <w:pStyle w:val="ConsPlusTitle"/>
        <w:jc w:val="right"/>
        <w:rPr>
          <w:sz w:val="32"/>
          <w:szCs w:val="32"/>
        </w:rPr>
      </w:pPr>
    </w:p>
    <w:p w:rsidR="00D20FB8" w:rsidRDefault="00D20FB8" w:rsidP="00D20FB8">
      <w:pPr>
        <w:pStyle w:val="ConsPlusTitle"/>
        <w:jc w:val="right"/>
        <w:rPr>
          <w:rFonts w:ascii="PT Astra Serif" w:hAnsi="PT Astra Serif"/>
          <w:sz w:val="32"/>
          <w:szCs w:val="32"/>
        </w:rPr>
      </w:pPr>
    </w:p>
    <w:p w:rsidR="0045032F" w:rsidRPr="009A3535" w:rsidRDefault="0045032F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9A3535">
        <w:rPr>
          <w:rFonts w:ascii="PT Astra Serif" w:hAnsi="PT Astra Serif"/>
          <w:sz w:val="32"/>
          <w:szCs w:val="32"/>
        </w:rPr>
        <w:t>СОВЕТ ДЕПУТАТОВ МУНИЦИПАЛЬНОГО ОБРАЗОВАНИЯ</w:t>
      </w:r>
    </w:p>
    <w:p w:rsidR="0045032F" w:rsidRPr="009A3535" w:rsidRDefault="00337AA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9A3535">
        <w:rPr>
          <w:rFonts w:ascii="PT Astra Serif" w:hAnsi="PT Astra Serif"/>
          <w:sz w:val="32"/>
          <w:szCs w:val="32"/>
        </w:rPr>
        <w:t>«МЕЛЕКЕССКИЙ РАЙОН»</w:t>
      </w:r>
      <w:r w:rsidR="0045032F" w:rsidRPr="009A3535">
        <w:rPr>
          <w:rFonts w:ascii="PT Astra Serif" w:hAnsi="PT Astra Serif"/>
          <w:sz w:val="32"/>
          <w:szCs w:val="32"/>
        </w:rPr>
        <w:t xml:space="preserve"> УЛЬЯНОВСКОЙ ОБЛАСТИ</w:t>
      </w:r>
    </w:p>
    <w:p w:rsidR="0045032F" w:rsidRPr="009A3535" w:rsidRDefault="0045032F">
      <w:pPr>
        <w:pStyle w:val="ConsPlusTitle"/>
        <w:jc w:val="center"/>
        <w:rPr>
          <w:rFonts w:ascii="PT Astra Serif" w:hAnsi="PT Astra Serif"/>
        </w:rPr>
      </w:pPr>
    </w:p>
    <w:p w:rsidR="00E82C82" w:rsidRPr="009A3535" w:rsidRDefault="00E82C82">
      <w:pPr>
        <w:pStyle w:val="ConsPlusTitle"/>
        <w:jc w:val="center"/>
        <w:rPr>
          <w:rFonts w:ascii="PT Astra Serif" w:hAnsi="PT Astra Serif"/>
        </w:rPr>
      </w:pPr>
    </w:p>
    <w:p w:rsidR="006F7B73" w:rsidRPr="009A3535" w:rsidRDefault="006F7B73">
      <w:pPr>
        <w:pStyle w:val="ConsPlusTitle"/>
        <w:jc w:val="center"/>
        <w:rPr>
          <w:rFonts w:ascii="PT Astra Serif" w:hAnsi="PT Astra Serif"/>
        </w:rPr>
      </w:pPr>
    </w:p>
    <w:p w:rsidR="00E82C82" w:rsidRPr="009A3535" w:rsidRDefault="00E82C82" w:rsidP="00E82C82">
      <w:pPr>
        <w:pStyle w:val="ConsPlusTitle"/>
        <w:rPr>
          <w:rFonts w:ascii="PT Astra Serif" w:hAnsi="PT Astra Serif"/>
        </w:rPr>
      </w:pPr>
    </w:p>
    <w:p w:rsidR="0045032F" w:rsidRPr="009A3535" w:rsidRDefault="0045032F">
      <w:pPr>
        <w:pStyle w:val="ConsPlusTitle"/>
        <w:jc w:val="center"/>
        <w:rPr>
          <w:rFonts w:ascii="PT Astra Serif" w:hAnsi="PT Astra Serif"/>
          <w:sz w:val="36"/>
          <w:szCs w:val="36"/>
        </w:rPr>
      </w:pPr>
      <w:r w:rsidRPr="009A3535">
        <w:rPr>
          <w:rFonts w:ascii="PT Astra Serif" w:hAnsi="PT Astra Serif"/>
          <w:sz w:val="36"/>
          <w:szCs w:val="36"/>
        </w:rPr>
        <w:t>РЕШЕНИЕ</w:t>
      </w:r>
    </w:p>
    <w:p w:rsidR="00337AA3" w:rsidRPr="009A3535" w:rsidRDefault="00337AA3" w:rsidP="00E82C82">
      <w:pPr>
        <w:pStyle w:val="ConsPlusTitle"/>
        <w:rPr>
          <w:rFonts w:ascii="PT Astra Serif" w:hAnsi="PT Astra Serif"/>
        </w:rPr>
      </w:pPr>
    </w:p>
    <w:p w:rsidR="0045032F" w:rsidRPr="009A3535" w:rsidRDefault="002B50BA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29.05.2026</w:t>
      </w:r>
      <w:r w:rsidR="00337AA3" w:rsidRPr="009A3535">
        <w:rPr>
          <w:rFonts w:ascii="PT Astra Serif" w:hAnsi="PT Astra Serif"/>
        </w:rPr>
        <w:t xml:space="preserve">                                                                      </w:t>
      </w:r>
      <w:r w:rsidR="0013019E" w:rsidRPr="009A3535">
        <w:rPr>
          <w:rFonts w:ascii="PT Astra Serif" w:hAnsi="PT Astra Serif"/>
        </w:rPr>
        <w:t xml:space="preserve">      </w:t>
      </w:r>
      <w:r w:rsidR="00337AA3" w:rsidRPr="009A3535">
        <w:rPr>
          <w:rFonts w:ascii="PT Astra Serif" w:hAnsi="PT Astra Serif"/>
        </w:rPr>
        <w:t xml:space="preserve">      </w:t>
      </w:r>
      <w:r w:rsidR="004F1C5E" w:rsidRPr="009A3535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38/156</w:t>
      </w:r>
      <w:bookmarkStart w:id="0" w:name="_GoBack"/>
      <w:bookmarkEnd w:id="0"/>
    </w:p>
    <w:p w:rsidR="00E82C82" w:rsidRPr="009A3535" w:rsidRDefault="00E82C82" w:rsidP="00B64DC9">
      <w:pPr>
        <w:spacing w:before="100" w:line="100" w:lineRule="atLeast"/>
        <w:rPr>
          <w:rFonts w:ascii="PT Astra Serif" w:hAnsi="PT Astra Serif"/>
        </w:rPr>
      </w:pPr>
    </w:p>
    <w:p w:rsidR="00337AA3" w:rsidRPr="009A3535" w:rsidRDefault="00337AA3" w:rsidP="00337AA3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r w:rsidRPr="009A3535">
        <w:rPr>
          <w:rFonts w:ascii="PT Astra Serif" w:hAnsi="PT Astra Serif"/>
        </w:rPr>
        <w:t>г. Димитровград</w:t>
      </w:r>
    </w:p>
    <w:p w:rsidR="00337AA3" w:rsidRPr="009A3535" w:rsidRDefault="00337AA3" w:rsidP="002079B6">
      <w:pPr>
        <w:pStyle w:val="ConsPlusTitle"/>
        <w:jc w:val="center"/>
        <w:rPr>
          <w:rFonts w:ascii="PT Astra Serif" w:hAnsi="PT Astra Serif"/>
        </w:rPr>
      </w:pPr>
    </w:p>
    <w:p w:rsidR="00C175A9" w:rsidRPr="00D20FB8" w:rsidRDefault="00C175A9" w:rsidP="002079B6">
      <w:pPr>
        <w:pStyle w:val="ConsPlusTitle"/>
        <w:jc w:val="center"/>
        <w:rPr>
          <w:rFonts w:ascii="PT Astra Serif" w:hAnsi="PT Astra Serif"/>
          <w:sz w:val="27"/>
          <w:szCs w:val="27"/>
        </w:rPr>
      </w:pPr>
    </w:p>
    <w:p w:rsidR="006F7B73" w:rsidRPr="00D20FB8" w:rsidRDefault="006F7B73" w:rsidP="002079B6">
      <w:pPr>
        <w:pStyle w:val="ConsPlusTitle"/>
        <w:jc w:val="center"/>
        <w:rPr>
          <w:rFonts w:ascii="PT Astra Serif" w:hAnsi="PT Astra Serif"/>
          <w:sz w:val="27"/>
          <w:szCs w:val="27"/>
        </w:rPr>
      </w:pPr>
    </w:p>
    <w:p w:rsidR="00AD7B55" w:rsidRPr="0068198C" w:rsidRDefault="005E419E" w:rsidP="00AD7B5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68198C">
        <w:rPr>
          <w:rFonts w:ascii="PT Astra Serif" w:hAnsi="PT Astra Serif"/>
          <w:b/>
          <w:sz w:val="28"/>
          <w:szCs w:val="28"/>
        </w:rPr>
        <w:t>О внесении изменений в</w:t>
      </w:r>
      <w:r w:rsidR="004B6EC9" w:rsidRPr="0068198C">
        <w:rPr>
          <w:rFonts w:ascii="PT Astra Serif" w:hAnsi="PT Astra Serif"/>
          <w:b/>
          <w:sz w:val="28"/>
          <w:szCs w:val="28"/>
        </w:rPr>
        <w:t xml:space="preserve"> решение</w:t>
      </w:r>
      <w:r w:rsidRPr="0068198C">
        <w:rPr>
          <w:rFonts w:ascii="PT Astra Serif" w:hAnsi="PT Astra Serif"/>
          <w:b/>
          <w:sz w:val="28"/>
          <w:szCs w:val="28"/>
        </w:rPr>
        <w:t xml:space="preserve"> </w:t>
      </w:r>
      <w:r w:rsidR="004B6EC9" w:rsidRPr="0068198C">
        <w:rPr>
          <w:rFonts w:ascii="PT Astra Serif" w:hAnsi="PT Astra Serif"/>
          <w:b/>
          <w:sz w:val="28"/>
          <w:szCs w:val="28"/>
        </w:rPr>
        <w:t xml:space="preserve">Совета депутатов муниципального образования «Мелекесский район» Ульяновской области от 21.04.2009 </w:t>
      </w:r>
      <w:r w:rsidR="0068198C" w:rsidRPr="0068198C">
        <w:rPr>
          <w:rFonts w:ascii="PT Astra Serif" w:hAnsi="PT Astra Serif"/>
          <w:b/>
          <w:sz w:val="28"/>
          <w:szCs w:val="28"/>
        </w:rPr>
        <w:t xml:space="preserve">       </w:t>
      </w:r>
      <w:r w:rsidR="004B6EC9" w:rsidRPr="0068198C">
        <w:rPr>
          <w:rFonts w:ascii="PT Astra Serif" w:hAnsi="PT Astra Serif"/>
          <w:b/>
          <w:sz w:val="28"/>
          <w:szCs w:val="28"/>
        </w:rPr>
        <w:t>N 3/33</w:t>
      </w:r>
      <w:r w:rsidR="00E9324C" w:rsidRPr="0068198C">
        <w:rPr>
          <w:rFonts w:ascii="PT Astra Serif" w:hAnsi="PT Astra Serif"/>
          <w:b/>
          <w:sz w:val="28"/>
          <w:szCs w:val="28"/>
        </w:rPr>
        <w:t xml:space="preserve"> «Об утверждении Положения о Финансовом управлении администрации муниципального образования «Мелекесский район» Ульяновской области»</w:t>
      </w:r>
    </w:p>
    <w:p w:rsidR="005E419E" w:rsidRPr="0068198C" w:rsidRDefault="005E419E" w:rsidP="00AD7B5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5E419E" w:rsidRPr="0068198C" w:rsidRDefault="005E419E" w:rsidP="005E419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 xml:space="preserve">Руководствуясь Федеральным законом </w:t>
      </w:r>
      <w:r w:rsidR="00D20FB8" w:rsidRPr="0068198C">
        <w:rPr>
          <w:rFonts w:ascii="PT Astra Serif" w:hAnsi="PT Astra Serif"/>
          <w:sz w:val="28"/>
          <w:szCs w:val="28"/>
        </w:rPr>
        <w:t>от 20.03.2025 N 33-ФЗ «Об общих принципах организации местного самоуправления в единой системе публичной власти»</w:t>
      </w:r>
      <w:r w:rsidRPr="0068198C">
        <w:rPr>
          <w:rFonts w:ascii="PT Astra Serif" w:hAnsi="PT Astra Serif"/>
          <w:sz w:val="28"/>
          <w:szCs w:val="28"/>
        </w:rPr>
        <w:t>, Уставом муниципального образования «</w:t>
      </w:r>
      <w:r w:rsidR="00561DDF" w:rsidRPr="0068198C">
        <w:rPr>
          <w:rFonts w:ascii="PT Astra Serif" w:hAnsi="PT Astra Serif"/>
          <w:sz w:val="28"/>
          <w:szCs w:val="28"/>
        </w:rPr>
        <w:t>Мелекесский район»</w:t>
      </w:r>
      <w:r w:rsidRPr="0068198C">
        <w:rPr>
          <w:rFonts w:ascii="PT Astra Serif" w:hAnsi="PT Astra Serif"/>
          <w:sz w:val="28"/>
          <w:szCs w:val="28"/>
        </w:rPr>
        <w:t xml:space="preserve"> Ульяновской области, </w:t>
      </w:r>
      <w:r w:rsidR="00561DDF" w:rsidRPr="0068198C">
        <w:rPr>
          <w:rFonts w:ascii="PT Astra Serif" w:hAnsi="PT Astra Serif"/>
          <w:sz w:val="28"/>
          <w:szCs w:val="28"/>
        </w:rPr>
        <w:t>Совет депутатов муниципа</w:t>
      </w:r>
      <w:r w:rsidR="00AD332D" w:rsidRPr="0068198C">
        <w:rPr>
          <w:rFonts w:ascii="PT Astra Serif" w:hAnsi="PT Astra Serif"/>
          <w:sz w:val="28"/>
          <w:szCs w:val="28"/>
        </w:rPr>
        <w:t xml:space="preserve">льного образования </w:t>
      </w:r>
      <w:r w:rsidR="00561DDF" w:rsidRPr="0068198C">
        <w:rPr>
          <w:rFonts w:ascii="PT Astra Serif" w:hAnsi="PT Astra Serif"/>
          <w:sz w:val="28"/>
          <w:szCs w:val="28"/>
        </w:rPr>
        <w:t xml:space="preserve">«Мелекесский район» </w:t>
      </w:r>
      <w:r w:rsidRPr="0068198C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561DDF" w:rsidRPr="0068198C">
        <w:rPr>
          <w:rFonts w:ascii="PT Astra Serif" w:hAnsi="PT Astra Serif"/>
          <w:sz w:val="28"/>
          <w:szCs w:val="28"/>
        </w:rPr>
        <w:t>седьмого созыва решил</w:t>
      </w:r>
      <w:r w:rsidRPr="0068198C">
        <w:rPr>
          <w:rFonts w:ascii="PT Astra Serif" w:hAnsi="PT Astra Serif"/>
          <w:sz w:val="28"/>
          <w:szCs w:val="28"/>
        </w:rPr>
        <w:t>:</w:t>
      </w:r>
    </w:p>
    <w:p w:rsidR="005E419E" w:rsidRPr="0068198C" w:rsidRDefault="00B5419C" w:rsidP="00D20FB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 xml:space="preserve">1. Внести в решение </w:t>
      </w:r>
      <w:r w:rsidR="002A7EF5" w:rsidRPr="0068198C">
        <w:rPr>
          <w:rFonts w:ascii="PT Astra Serif" w:hAnsi="PT Astra Serif"/>
          <w:sz w:val="28"/>
          <w:szCs w:val="28"/>
        </w:rPr>
        <w:t xml:space="preserve">Совета депутатов муниципального образования «Мелекесский район» Ульяновской области от 21.04.2009 N 3/33 «Об утверждении Положения о Финансовом управлении администрации муниципального образования «Мелекесский район» Ульяновской области» </w:t>
      </w:r>
      <w:r w:rsidR="00D20FB8" w:rsidRPr="0068198C">
        <w:rPr>
          <w:rFonts w:ascii="PT Astra Serif" w:hAnsi="PT Astra Serif"/>
          <w:sz w:val="28"/>
          <w:szCs w:val="28"/>
        </w:rPr>
        <w:t xml:space="preserve">(с изменениями от 14.12.2012 N 47/456, от 30.11.2017 N 55/345, от 27.02.2019 N 8/31) </w:t>
      </w:r>
      <w:r w:rsidR="00561DDF" w:rsidRPr="0068198C">
        <w:rPr>
          <w:rFonts w:ascii="PT Astra Serif" w:hAnsi="PT Astra Serif"/>
          <w:sz w:val="28"/>
          <w:szCs w:val="28"/>
        </w:rPr>
        <w:t>следующие изменения</w:t>
      </w:r>
      <w:r w:rsidR="005E419E" w:rsidRPr="0068198C">
        <w:rPr>
          <w:rFonts w:ascii="PT Astra Serif" w:hAnsi="PT Astra Serif"/>
          <w:sz w:val="28"/>
          <w:szCs w:val="28"/>
        </w:rPr>
        <w:t>:</w:t>
      </w:r>
    </w:p>
    <w:p w:rsidR="00D55401" w:rsidRPr="0068198C" w:rsidRDefault="001275C2" w:rsidP="005E419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 xml:space="preserve">1.1. </w:t>
      </w:r>
      <w:r w:rsidR="00D55401" w:rsidRPr="0068198C">
        <w:rPr>
          <w:rFonts w:ascii="PT Astra Serif" w:hAnsi="PT Astra Serif"/>
          <w:sz w:val="28"/>
          <w:szCs w:val="28"/>
        </w:rPr>
        <w:t xml:space="preserve">Преамбулу </w:t>
      </w:r>
      <w:r w:rsidR="00E9324C" w:rsidRPr="0068198C">
        <w:rPr>
          <w:rFonts w:ascii="PT Astra Serif" w:hAnsi="PT Astra Serif"/>
          <w:sz w:val="28"/>
          <w:szCs w:val="28"/>
        </w:rPr>
        <w:t xml:space="preserve">решения </w:t>
      </w:r>
      <w:r w:rsidR="00D55401" w:rsidRPr="0068198C">
        <w:rPr>
          <w:rFonts w:ascii="PT Astra Serif" w:hAnsi="PT Astra Serif"/>
          <w:sz w:val="28"/>
          <w:szCs w:val="28"/>
        </w:rPr>
        <w:t>изложить в новой редакции:</w:t>
      </w:r>
    </w:p>
    <w:p w:rsidR="00D55401" w:rsidRPr="0068198C" w:rsidRDefault="00D55401" w:rsidP="0001026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«В соответствии с Федеральным законом от 20.03.2025 N 33-ФЗ «Об общих принципах организации местного самоуправления в единой системе публичной власти», Уста</w:t>
      </w:r>
      <w:r w:rsidR="0068198C">
        <w:rPr>
          <w:rFonts w:ascii="PT Astra Serif" w:hAnsi="PT Astra Serif"/>
          <w:sz w:val="28"/>
          <w:szCs w:val="28"/>
        </w:rPr>
        <w:t>вом муниципального образования «Мелекесский район»</w:t>
      </w:r>
      <w:r w:rsidRPr="0068198C">
        <w:rPr>
          <w:rFonts w:ascii="PT Astra Serif" w:hAnsi="PT Astra Serif"/>
          <w:sz w:val="28"/>
          <w:szCs w:val="28"/>
        </w:rPr>
        <w:t xml:space="preserve"> Ульяновской области, решением Совета депута</w:t>
      </w:r>
      <w:r w:rsidR="00B5419C" w:rsidRPr="0068198C">
        <w:rPr>
          <w:rFonts w:ascii="PT Astra Serif" w:hAnsi="PT Astra Serif"/>
          <w:sz w:val="28"/>
          <w:szCs w:val="28"/>
        </w:rPr>
        <w:t>тов муниципального образования «Мелекесский район»</w:t>
      </w:r>
      <w:r w:rsidRPr="0068198C">
        <w:rPr>
          <w:rFonts w:ascii="PT Astra Serif" w:hAnsi="PT Astra Serif"/>
          <w:sz w:val="28"/>
          <w:szCs w:val="28"/>
        </w:rPr>
        <w:t xml:space="preserve"> от </w:t>
      </w:r>
      <w:r w:rsidR="00010265" w:rsidRPr="0068198C">
        <w:rPr>
          <w:rFonts w:ascii="PT Astra Serif" w:hAnsi="PT Astra Serif"/>
          <w:sz w:val="28"/>
          <w:szCs w:val="28"/>
        </w:rPr>
        <w:t>27.11.2025 N 33/129</w:t>
      </w:r>
      <w:r w:rsidRPr="0068198C">
        <w:rPr>
          <w:rFonts w:ascii="PT Astra Serif" w:hAnsi="PT Astra Serif"/>
          <w:sz w:val="28"/>
          <w:szCs w:val="28"/>
        </w:rPr>
        <w:t xml:space="preserve"> </w:t>
      </w:r>
      <w:r w:rsidR="00010265" w:rsidRPr="0068198C">
        <w:rPr>
          <w:rFonts w:ascii="PT Astra Serif" w:hAnsi="PT Astra Serif"/>
          <w:sz w:val="28"/>
          <w:szCs w:val="28"/>
        </w:rPr>
        <w:t>«Об утверждении структуры администрации муниципального образования «Мелекесский район» Ульяновской области»</w:t>
      </w:r>
      <w:r w:rsidRPr="0068198C">
        <w:rPr>
          <w:rFonts w:ascii="PT Astra Serif" w:hAnsi="PT Astra Serif"/>
          <w:sz w:val="28"/>
          <w:szCs w:val="28"/>
        </w:rPr>
        <w:t>, Совет депутатов муниципального</w:t>
      </w:r>
      <w:r w:rsidR="00010265" w:rsidRPr="0068198C">
        <w:rPr>
          <w:rFonts w:ascii="PT Astra Serif" w:hAnsi="PT Astra Serif"/>
          <w:sz w:val="28"/>
          <w:szCs w:val="28"/>
        </w:rPr>
        <w:t xml:space="preserve"> образования «Мелекесский район»</w:t>
      </w:r>
      <w:r w:rsidRPr="0068198C">
        <w:rPr>
          <w:rFonts w:ascii="PT Astra Serif" w:hAnsi="PT Astra Serif"/>
          <w:sz w:val="28"/>
          <w:szCs w:val="28"/>
        </w:rPr>
        <w:t xml:space="preserve"> Ульяновской области решил:</w:t>
      </w:r>
      <w:r w:rsidR="00010265" w:rsidRPr="0068198C">
        <w:rPr>
          <w:rFonts w:ascii="PT Astra Serif" w:hAnsi="PT Astra Serif"/>
          <w:sz w:val="28"/>
          <w:szCs w:val="28"/>
        </w:rPr>
        <w:t>».</w:t>
      </w:r>
    </w:p>
    <w:p w:rsidR="00010265" w:rsidRPr="0068198C" w:rsidRDefault="00010265" w:rsidP="005E419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1.2. Пункт 1.6 раздела 1 изложить в следующей редакции:</w:t>
      </w:r>
    </w:p>
    <w:p w:rsidR="00010265" w:rsidRPr="0068198C" w:rsidRDefault="00010265" w:rsidP="0001026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«1.6. Структура Финансового управления утверждается решением Совета депутатов муниципального образования «Мелекесский район» Ульяновской области.».</w:t>
      </w:r>
    </w:p>
    <w:p w:rsidR="001275C2" w:rsidRPr="0068198C" w:rsidRDefault="00010265" w:rsidP="005E419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lastRenderedPageBreak/>
        <w:t xml:space="preserve">1.3. </w:t>
      </w:r>
      <w:r w:rsidR="001275C2" w:rsidRPr="0068198C">
        <w:rPr>
          <w:rFonts w:ascii="PT Astra Serif" w:hAnsi="PT Astra Serif"/>
          <w:sz w:val="28"/>
          <w:szCs w:val="28"/>
        </w:rPr>
        <w:t xml:space="preserve">Пункт 3.52 </w:t>
      </w:r>
      <w:r w:rsidR="00E9324C" w:rsidRPr="0068198C">
        <w:rPr>
          <w:rFonts w:ascii="PT Astra Serif" w:hAnsi="PT Astra Serif"/>
          <w:sz w:val="28"/>
          <w:szCs w:val="28"/>
        </w:rPr>
        <w:t>раздела</w:t>
      </w:r>
      <w:r w:rsidR="001275C2" w:rsidRPr="0068198C">
        <w:rPr>
          <w:rFonts w:ascii="PT Astra Serif" w:hAnsi="PT Astra Serif"/>
          <w:sz w:val="28"/>
          <w:szCs w:val="28"/>
        </w:rPr>
        <w:t xml:space="preserve"> 3 Положения </w:t>
      </w:r>
      <w:r w:rsidR="00D20FB8" w:rsidRPr="0068198C">
        <w:rPr>
          <w:rFonts w:ascii="PT Astra Serif" w:hAnsi="PT Astra Serif"/>
          <w:sz w:val="28"/>
          <w:szCs w:val="28"/>
        </w:rPr>
        <w:t>дополнить</w:t>
      </w:r>
      <w:r w:rsidR="001275C2" w:rsidRPr="0068198C">
        <w:rPr>
          <w:rFonts w:ascii="PT Astra Serif" w:hAnsi="PT Astra Serif"/>
          <w:sz w:val="28"/>
          <w:szCs w:val="28"/>
        </w:rPr>
        <w:t xml:space="preserve"> абзацами следующего содержания:</w:t>
      </w:r>
    </w:p>
    <w:p w:rsidR="005E419E" w:rsidRPr="0068198C" w:rsidRDefault="001275C2" w:rsidP="001275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«</w:t>
      </w:r>
      <w:r w:rsidR="004B6EC9" w:rsidRPr="0068198C">
        <w:rPr>
          <w:rFonts w:ascii="PT Astra Serif" w:hAnsi="PT Astra Serif"/>
          <w:sz w:val="28"/>
          <w:szCs w:val="28"/>
        </w:rPr>
        <w:t xml:space="preserve">3.52. </w:t>
      </w:r>
      <w:r w:rsidRPr="0068198C">
        <w:rPr>
          <w:rFonts w:ascii="PT Astra Serif" w:hAnsi="PT Astra Serif"/>
          <w:sz w:val="28"/>
          <w:szCs w:val="28"/>
        </w:rPr>
        <w:t>Вносит изменения в утвержденный перечень главных администраторов доходов бюджета муниципального образования «Мелекесский район» Ульяновской области и главных администраторов источников финансирования дефицита бюджета муниципального образования «Мелекесский район» Ульяновской области.</w:t>
      </w:r>
    </w:p>
    <w:p w:rsidR="001275C2" w:rsidRPr="0068198C" w:rsidRDefault="001275C2" w:rsidP="001275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Устанавливает порядок проведения мониторинга качества финансового менеджмента, осуществляемого Финансовым управлением администрации муниципального образования «Мелекесский район» Ульяновской области в отношении главных администраторов средств бюджета муниципального образования.».</w:t>
      </w:r>
    </w:p>
    <w:p w:rsidR="00547965" w:rsidRPr="0068198C" w:rsidRDefault="006E7DD1" w:rsidP="0054796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1</w:t>
      </w:r>
      <w:r w:rsidR="001275C2" w:rsidRPr="0068198C">
        <w:rPr>
          <w:rFonts w:ascii="PT Astra Serif" w:hAnsi="PT Astra Serif"/>
          <w:sz w:val="28"/>
          <w:szCs w:val="28"/>
        </w:rPr>
        <w:t>.</w:t>
      </w:r>
      <w:r w:rsidR="00010265" w:rsidRPr="0068198C">
        <w:rPr>
          <w:rFonts w:ascii="PT Astra Serif" w:hAnsi="PT Astra Serif"/>
          <w:sz w:val="28"/>
          <w:szCs w:val="28"/>
        </w:rPr>
        <w:t>4</w:t>
      </w:r>
      <w:r w:rsidR="001275C2" w:rsidRPr="0068198C">
        <w:rPr>
          <w:rFonts w:ascii="PT Astra Serif" w:hAnsi="PT Astra Serif"/>
          <w:sz w:val="28"/>
          <w:szCs w:val="28"/>
        </w:rPr>
        <w:t xml:space="preserve">. </w:t>
      </w:r>
      <w:r w:rsidR="00547965" w:rsidRPr="0068198C">
        <w:rPr>
          <w:rFonts w:ascii="PT Astra Serif" w:hAnsi="PT Astra Serif"/>
          <w:sz w:val="28"/>
          <w:szCs w:val="28"/>
        </w:rPr>
        <w:t xml:space="preserve">Пункт 3.59 </w:t>
      </w:r>
      <w:r w:rsidR="00E9324C" w:rsidRPr="0068198C">
        <w:rPr>
          <w:rFonts w:ascii="PT Astra Serif" w:hAnsi="PT Astra Serif"/>
          <w:sz w:val="28"/>
          <w:szCs w:val="28"/>
        </w:rPr>
        <w:t>раздела</w:t>
      </w:r>
      <w:r w:rsidR="00547965" w:rsidRPr="0068198C">
        <w:rPr>
          <w:rFonts w:ascii="PT Astra Serif" w:hAnsi="PT Astra Serif"/>
          <w:sz w:val="28"/>
          <w:szCs w:val="28"/>
        </w:rPr>
        <w:t xml:space="preserve"> 3 изложить в следующей редакции:</w:t>
      </w:r>
    </w:p>
    <w:p w:rsidR="00547965" w:rsidRPr="0068198C" w:rsidRDefault="00547965" w:rsidP="0054796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«</w:t>
      </w:r>
      <w:r w:rsidR="004B6EC9" w:rsidRPr="0068198C">
        <w:rPr>
          <w:rFonts w:ascii="PT Astra Serif" w:hAnsi="PT Astra Serif"/>
          <w:sz w:val="28"/>
          <w:szCs w:val="28"/>
        </w:rPr>
        <w:t xml:space="preserve">3.59. </w:t>
      </w:r>
      <w:r w:rsidRPr="0068198C">
        <w:rPr>
          <w:rFonts w:ascii="PT Astra Serif" w:hAnsi="PT Astra Serif"/>
          <w:sz w:val="28"/>
          <w:szCs w:val="28"/>
        </w:rPr>
        <w:t>Осуществляет полномочия органов внутреннего муниципального финансового контроля, предусмотренных статьей 269.2 Бюджетного кодекса Российской Федерации».</w:t>
      </w:r>
    </w:p>
    <w:p w:rsidR="001275C2" w:rsidRPr="0068198C" w:rsidRDefault="00547965" w:rsidP="001275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1.</w:t>
      </w:r>
      <w:r w:rsidR="00010265" w:rsidRPr="0068198C">
        <w:rPr>
          <w:rFonts w:ascii="PT Astra Serif" w:hAnsi="PT Astra Serif"/>
          <w:sz w:val="28"/>
          <w:szCs w:val="28"/>
        </w:rPr>
        <w:t>5</w:t>
      </w:r>
      <w:r w:rsidRPr="0068198C">
        <w:rPr>
          <w:rFonts w:ascii="PT Astra Serif" w:hAnsi="PT Astra Serif"/>
          <w:sz w:val="28"/>
          <w:szCs w:val="28"/>
        </w:rPr>
        <w:t xml:space="preserve">. </w:t>
      </w:r>
      <w:r w:rsidR="001275C2" w:rsidRPr="0068198C">
        <w:rPr>
          <w:rFonts w:ascii="PT Astra Serif" w:hAnsi="PT Astra Serif"/>
          <w:sz w:val="28"/>
          <w:szCs w:val="28"/>
        </w:rPr>
        <w:t xml:space="preserve">Пункт 4.1 </w:t>
      </w:r>
      <w:r w:rsidR="004B6EC9" w:rsidRPr="0068198C">
        <w:rPr>
          <w:rFonts w:ascii="PT Astra Serif" w:hAnsi="PT Astra Serif"/>
          <w:sz w:val="28"/>
          <w:szCs w:val="28"/>
        </w:rPr>
        <w:t>раздела</w:t>
      </w:r>
      <w:r w:rsidR="001275C2" w:rsidRPr="0068198C">
        <w:rPr>
          <w:rFonts w:ascii="PT Astra Serif" w:hAnsi="PT Astra Serif"/>
          <w:sz w:val="28"/>
          <w:szCs w:val="28"/>
        </w:rPr>
        <w:t xml:space="preserve"> 4 Положения изложить в следующей редакции:</w:t>
      </w:r>
    </w:p>
    <w:p w:rsidR="00B43E9B" w:rsidRPr="0068198C" w:rsidRDefault="001275C2" w:rsidP="001275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«</w:t>
      </w:r>
      <w:r w:rsidR="004B6EC9" w:rsidRPr="0068198C">
        <w:rPr>
          <w:rFonts w:ascii="PT Astra Serif" w:hAnsi="PT Astra Serif"/>
          <w:sz w:val="28"/>
          <w:szCs w:val="28"/>
        </w:rPr>
        <w:t xml:space="preserve">4.1. </w:t>
      </w:r>
      <w:r w:rsidR="00FF2F2C" w:rsidRPr="0068198C">
        <w:rPr>
          <w:rFonts w:ascii="PT Astra Serif" w:hAnsi="PT Astra Serif"/>
          <w:sz w:val="28"/>
          <w:szCs w:val="28"/>
        </w:rPr>
        <w:t>Финансовое управление администрации муниципального образования «Мелекесский район» Ульяновской области</w:t>
      </w:r>
      <w:r w:rsidRPr="0068198C">
        <w:rPr>
          <w:rFonts w:ascii="PT Astra Serif" w:hAnsi="PT Astra Serif"/>
          <w:sz w:val="28"/>
          <w:szCs w:val="28"/>
        </w:rPr>
        <w:t xml:space="preserve"> возглавляет начальник </w:t>
      </w:r>
      <w:r w:rsidR="00FF2F2C" w:rsidRPr="0068198C">
        <w:rPr>
          <w:rFonts w:ascii="PT Astra Serif" w:hAnsi="PT Astra Serif"/>
          <w:sz w:val="28"/>
          <w:szCs w:val="28"/>
        </w:rPr>
        <w:t>Финансового управления</w:t>
      </w:r>
      <w:r w:rsidRPr="0068198C">
        <w:rPr>
          <w:rFonts w:ascii="PT Astra Serif" w:hAnsi="PT Astra Serif"/>
          <w:sz w:val="28"/>
          <w:szCs w:val="28"/>
        </w:rPr>
        <w:t xml:space="preserve">, назначаемый на должность </w:t>
      </w:r>
      <w:r w:rsidR="00FF2F2C" w:rsidRPr="0068198C">
        <w:rPr>
          <w:rFonts w:ascii="PT Astra Serif" w:hAnsi="PT Astra Serif"/>
          <w:sz w:val="28"/>
          <w:szCs w:val="28"/>
        </w:rPr>
        <w:t>Главой а</w:t>
      </w:r>
      <w:r w:rsidRPr="0068198C">
        <w:rPr>
          <w:rFonts w:ascii="PT Astra Serif" w:hAnsi="PT Astra Serif"/>
          <w:sz w:val="28"/>
          <w:szCs w:val="28"/>
        </w:rPr>
        <w:t xml:space="preserve">дминистрации </w:t>
      </w:r>
      <w:r w:rsidR="00FF2F2C" w:rsidRPr="0068198C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</w:t>
      </w:r>
      <w:r w:rsidRPr="0068198C">
        <w:rPr>
          <w:rFonts w:ascii="PT Astra Serif" w:hAnsi="PT Astra Serif"/>
          <w:sz w:val="28"/>
          <w:szCs w:val="28"/>
        </w:rPr>
        <w:t xml:space="preserve"> после проведения Министерством финансов Ульяновской области проверки соответствия кандидата на замещение указанной должности квалификационным требованиям, установленным уполномоченным Правительством Российской Федерации федеральным органом исполнительной власти. </w:t>
      </w:r>
    </w:p>
    <w:p w:rsidR="001275C2" w:rsidRPr="0068198C" w:rsidRDefault="001275C2" w:rsidP="001275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 xml:space="preserve">Начальник </w:t>
      </w:r>
      <w:r w:rsidR="00B43E9B" w:rsidRPr="0068198C">
        <w:rPr>
          <w:rFonts w:ascii="PT Astra Serif" w:hAnsi="PT Astra Serif"/>
          <w:sz w:val="28"/>
          <w:szCs w:val="28"/>
        </w:rPr>
        <w:t xml:space="preserve">Финансового управления администрации муниципального образования «Мелекесский район» Ульяновской области </w:t>
      </w:r>
      <w:r w:rsidRPr="0068198C">
        <w:rPr>
          <w:rFonts w:ascii="PT Astra Serif" w:hAnsi="PT Astra Serif"/>
          <w:sz w:val="28"/>
          <w:szCs w:val="28"/>
        </w:rPr>
        <w:t xml:space="preserve">освобождается от должности </w:t>
      </w:r>
      <w:r w:rsidR="00B43E9B" w:rsidRPr="0068198C">
        <w:rPr>
          <w:rFonts w:ascii="PT Astra Serif" w:hAnsi="PT Astra Serif"/>
          <w:sz w:val="28"/>
          <w:szCs w:val="28"/>
        </w:rPr>
        <w:t>Главой администрации муниципального образования «Мелекесский район» Ульяновской области</w:t>
      </w:r>
      <w:r w:rsidRPr="0068198C">
        <w:rPr>
          <w:rFonts w:ascii="PT Astra Serif" w:hAnsi="PT Astra Serif"/>
          <w:sz w:val="28"/>
          <w:szCs w:val="28"/>
        </w:rPr>
        <w:t>.</w:t>
      </w:r>
    </w:p>
    <w:p w:rsidR="001275C2" w:rsidRPr="0068198C" w:rsidRDefault="001275C2" w:rsidP="001275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Начальник Управления подчиняется непосредственно Глав</w:t>
      </w:r>
      <w:r w:rsidR="00B43E9B" w:rsidRPr="0068198C">
        <w:rPr>
          <w:rFonts w:ascii="PT Astra Serif" w:hAnsi="PT Astra Serif"/>
          <w:sz w:val="28"/>
          <w:szCs w:val="28"/>
        </w:rPr>
        <w:t>е</w:t>
      </w:r>
      <w:r w:rsidRPr="0068198C">
        <w:rPr>
          <w:rFonts w:ascii="PT Astra Serif" w:hAnsi="PT Astra Serif"/>
          <w:sz w:val="28"/>
          <w:szCs w:val="28"/>
        </w:rPr>
        <w:t xml:space="preserve"> </w:t>
      </w:r>
      <w:r w:rsidR="00B43E9B" w:rsidRPr="0068198C">
        <w:rPr>
          <w:rFonts w:ascii="PT Astra Serif" w:hAnsi="PT Astra Serif"/>
          <w:sz w:val="28"/>
          <w:szCs w:val="28"/>
        </w:rPr>
        <w:t>администрации муниципального образования «Мелекесский район» Ульяновской области.</w:t>
      </w:r>
    </w:p>
    <w:p w:rsidR="00B43E9B" w:rsidRPr="0068198C" w:rsidRDefault="00B43E9B" w:rsidP="001275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Служащие и специалисты Финансового управления администрации муниципального образования «Мелекесский район» Ульяновкой области назначаются и освобождаются от должности начальником Финансового управления администрации муниципального образования «Мелекесский район» Ульяновской области в соответствии с требованиями действующего законодательства.».</w:t>
      </w:r>
    </w:p>
    <w:p w:rsidR="00B43E9B" w:rsidRPr="0068198C" w:rsidRDefault="006E7DD1" w:rsidP="00B43E9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1</w:t>
      </w:r>
      <w:r w:rsidR="00B43E9B" w:rsidRPr="0068198C">
        <w:rPr>
          <w:rFonts w:ascii="PT Astra Serif" w:hAnsi="PT Astra Serif"/>
          <w:sz w:val="28"/>
          <w:szCs w:val="28"/>
        </w:rPr>
        <w:t>.</w:t>
      </w:r>
      <w:r w:rsidR="00010265" w:rsidRPr="0068198C">
        <w:rPr>
          <w:rFonts w:ascii="PT Astra Serif" w:hAnsi="PT Astra Serif"/>
          <w:sz w:val="28"/>
          <w:szCs w:val="28"/>
        </w:rPr>
        <w:t>6</w:t>
      </w:r>
      <w:r w:rsidR="004B6EC9" w:rsidRPr="0068198C">
        <w:rPr>
          <w:rFonts w:ascii="PT Astra Serif" w:hAnsi="PT Astra Serif"/>
          <w:sz w:val="28"/>
          <w:szCs w:val="28"/>
        </w:rPr>
        <w:t>. Раздел</w:t>
      </w:r>
      <w:r w:rsidR="00B43E9B" w:rsidRPr="0068198C">
        <w:rPr>
          <w:rFonts w:ascii="PT Astra Serif" w:hAnsi="PT Astra Serif"/>
          <w:sz w:val="28"/>
          <w:szCs w:val="28"/>
        </w:rPr>
        <w:t xml:space="preserve"> </w:t>
      </w:r>
      <w:r w:rsidR="00D20FB8" w:rsidRPr="0068198C">
        <w:rPr>
          <w:rFonts w:ascii="PT Astra Serif" w:hAnsi="PT Astra Serif"/>
          <w:sz w:val="28"/>
          <w:szCs w:val="28"/>
        </w:rPr>
        <w:t>5 дополнить</w:t>
      </w:r>
      <w:r w:rsidR="00B43E9B" w:rsidRPr="0068198C">
        <w:rPr>
          <w:rFonts w:ascii="PT Astra Serif" w:hAnsi="PT Astra Serif"/>
          <w:sz w:val="28"/>
          <w:szCs w:val="28"/>
        </w:rPr>
        <w:t xml:space="preserve"> </w:t>
      </w:r>
      <w:r w:rsidR="004B6EC9" w:rsidRPr="0068198C">
        <w:rPr>
          <w:rFonts w:ascii="PT Astra Serif" w:hAnsi="PT Astra Serif"/>
          <w:sz w:val="28"/>
          <w:szCs w:val="28"/>
        </w:rPr>
        <w:t xml:space="preserve">пунктом 5.2 </w:t>
      </w:r>
      <w:r w:rsidRPr="0068198C">
        <w:rPr>
          <w:rFonts w:ascii="PT Astra Serif" w:hAnsi="PT Astra Serif"/>
          <w:sz w:val="28"/>
          <w:szCs w:val="28"/>
        </w:rPr>
        <w:t>следующ</w:t>
      </w:r>
      <w:r w:rsidR="004B6EC9" w:rsidRPr="0068198C">
        <w:rPr>
          <w:rFonts w:ascii="PT Astra Serif" w:hAnsi="PT Astra Serif"/>
          <w:sz w:val="28"/>
          <w:szCs w:val="28"/>
        </w:rPr>
        <w:t>его содержания</w:t>
      </w:r>
      <w:r w:rsidRPr="0068198C">
        <w:rPr>
          <w:rFonts w:ascii="PT Astra Serif" w:hAnsi="PT Astra Serif"/>
          <w:sz w:val="28"/>
          <w:szCs w:val="28"/>
        </w:rPr>
        <w:t>:</w:t>
      </w:r>
    </w:p>
    <w:p w:rsidR="00DA78A8" w:rsidRPr="0068198C" w:rsidRDefault="006E7DD1" w:rsidP="00547965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«</w:t>
      </w:r>
      <w:r w:rsidR="004B6EC9" w:rsidRPr="0068198C">
        <w:rPr>
          <w:rFonts w:ascii="PT Astra Serif" w:hAnsi="PT Astra Serif"/>
          <w:sz w:val="28"/>
          <w:szCs w:val="28"/>
        </w:rPr>
        <w:t xml:space="preserve">5.2. </w:t>
      </w:r>
      <w:r w:rsidRPr="0068198C">
        <w:rPr>
          <w:rFonts w:ascii="PT Astra Serif" w:hAnsi="PT Astra Serif"/>
          <w:sz w:val="28"/>
          <w:szCs w:val="28"/>
        </w:rPr>
        <w:t xml:space="preserve">Реорганизация и ликвидация </w:t>
      </w:r>
      <w:r w:rsidR="00D20FB8" w:rsidRPr="0068198C">
        <w:rPr>
          <w:rFonts w:ascii="PT Astra Serif" w:hAnsi="PT Astra Serif"/>
          <w:sz w:val="28"/>
          <w:szCs w:val="28"/>
        </w:rPr>
        <w:t>Финансового у</w:t>
      </w:r>
      <w:r w:rsidRPr="0068198C">
        <w:rPr>
          <w:rFonts w:ascii="PT Astra Serif" w:hAnsi="PT Astra Serif"/>
          <w:sz w:val="28"/>
          <w:szCs w:val="28"/>
        </w:rPr>
        <w:t>правления</w:t>
      </w:r>
      <w:r w:rsidR="004B6EC9" w:rsidRPr="0068198C">
        <w:rPr>
          <w:rFonts w:ascii="PT Astra Serif" w:hAnsi="PT Astra Serif"/>
          <w:sz w:val="28"/>
          <w:szCs w:val="28"/>
        </w:rPr>
        <w:t xml:space="preserve"> администрации</w:t>
      </w:r>
      <w:r w:rsidRPr="0068198C">
        <w:rPr>
          <w:rFonts w:ascii="PT Astra Serif" w:hAnsi="PT Astra Serif"/>
          <w:sz w:val="28"/>
          <w:szCs w:val="28"/>
        </w:rPr>
        <w:t xml:space="preserve"> </w:t>
      </w:r>
      <w:r w:rsidR="00D20FB8" w:rsidRPr="0068198C">
        <w:rPr>
          <w:rFonts w:ascii="PT Astra Serif" w:hAnsi="PT Astra Serif"/>
          <w:sz w:val="28"/>
          <w:szCs w:val="28"/>
        </w:rPr>
        <w:t xml:space="preserve">муниципального образования «Мелекесский район» Ульяновской области </w:t>
      </w:r>
      <w:r w:rsidRPr="0068198C">
        <w:rPr>
          <w:rFonts w:ascii="PT Astra Serif" w:hAnsi="PT Astra Serif"/>
          <w:sz w:val="28"/>
          <w:szCs w:val="28"/>
        </w:rPr>
        <w:t>считается завершенной с момента внесения соответствующей записи об этом в Единый государственный реестр юридических лиц.».</w:t>
      </w:r>
    </w:p>
    <w:p w:rsidR="006E7DD1" w:rsidRPr="0068198C" w:rsidRDefault="006E7DD1" w:rsidP="006E7DD1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68198C">
        <w:rPr>
          <w:rFonts w:ascii="PT Astra Serif" w:hAnsi="PT Astra Serif"/>
          <w:sz w:val="28"/>
          <w:szCs w:val="28"/>
        </w:rPr>
        <w:lastRenderedPageBreak/>
        <w:t>официального опубликования.</w:t>
      </w:r>
    </w:p>
    <w:p w:rsidR="009A3535" w:rsidRPr="0068198C" w:rsidRDefault="009A3535" w:rsidP="009A3535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3. Контроль за исполнением настоящего решения возложить на комиссию по бюджету и экономической политике (Мидаров А.Р.)</w:t>
      </w:r>
      <w:r w:rsidR="0068198C">
        <w:rPr>
          <w:rFonts w:ascii="PT Astra Serif" w:hAnsi="PT Astra Serif"/>
          <w:sz w:val="28"/>
          <w:szCs w:val="28"/>
        </w:rPr>
        <w:t>.</w:t>
      </w:r>
    </w:p>
    <w:p w:rsidR="009A3535" w:rsidRDefault="009A3535" w:rsidP="00E9324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8198C" w:rsidRDefault="0068198C" w:rsidP="00E9324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8198C" w:rsidRPr="0068198C" w:rsidRDefault="0068198C" w:rsidP="00E9324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A3535" w:rsidRPr="0068198C" w:rsidRDefault="009A3535" w:rsidP="00D32AF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D2A49" w:rsidRPr="0068198C" w:rsidRDefault="009A3535" w:rsidP="00D32AF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8198C">
        <w:rPr>
          <w:rFonts w:ascii="PT Astra Serif" w:hAnsi="PT Astra Serif"/>
          <w:sz w:val="28"/>
          <w:szCs w:val="28"/>
        </w:rPr>
        <w:t xml:space="preserve">«Мелекесский район»                  </w:t>
      </w:r>
      <w:r w:rsidR="00D32AFB" w:rsidRPr="0068198C">
        <w:rPr>
          <w:rFonts w:ascii="PT Astra Serif" w:hAnsi="PT Astra Serif"/>
          <w:sz w:val="28"/>
          <w:szCs w:val="28"/>
        </w:rPr>
        <w:t xml:space="preserve">         </w:t>
      </w:r>
      <w:r w:rsidRPr="0068198C">
        <w:rPr>
          <w:rFonts w:ascii="PT Astra Serif" w:hAnsi="PT Astra Serif"/>
          <w:sz w:val="28"/>
          <w:szCs w:val="28"/>
        </w:rPr>
        <w:t xml:space="preserve">                                              А.Р. Мидаров</w:t>
      </w:r>
    </w:p>
    <w:sectPr w:rsidR="002D2A49" w:rsidRPr="0068198C" w:rsidSect="008D2E2C">
      <w:headerReference w:type="default" r:id="rId7"/>
      <w:pgSz w:w="11906" w:h="16838"/>
      <w:pgMar w:top="81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42" w:rsidRDefault="003B7F42">
      <w:r>
        <w:separator/>
      </w:r>
    </w:p>
  </w:endnote>
  <w:endnote w:type="continuationSeparator" w:id="0">
    <w:p w:rsidR="003B7F42" w:rsidRDefault="003B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42" w:rsidRDefault="003B7F42">
      <w:r>
        <w:separator/>
      </w:r>
    </w:p>
  </w:footnote>
  <w:footnote w:type="continuationSeparator" w:id="0">
    <w:p w:rsidR="003B7F42" w:rsidRDefault="003B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81444"/>
    </w:sdtPr>
    <w:sdtEndPr/>
    <w:sdtContent>
      <w:p w:rsidR="0099414B" w:rsidRDefault="00D41AF5">
        <w:pPr>
          <w:pStyle w:val="a8"/>
          <w:jc w:val="center"/>
        </w:pPr>
        <w:r>
          <w:fldChar w:fldCharType="begin"/>
        </w:r>
        <w:r w:rsidR="0099414B">
          <w:instrText xml:space="preserve"> PAGE   \* MERGEFORMAT </w:instrText>
        </w:r>
        <w:r>
          <w:fldChar w:fldCharType="separate"/>
        </w:r>
        <w:r w:rsidR="002B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14B" w:rsidRDefault="009941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2F"/>
    <w:rsid w:val="00010265"/>
    <w:rsid w:val="000431B4"/>
    <w:rsid w:val="00067758"/>
    <w:rsid w:val="00081BC5"/>
    <w:rsid w:val="000B3638"/>
    <w:rsid w:val="000D311E"/>
    <w:rsid w:val="000F045F"/>
    <w:rsid w:val="000F1825"/>
    <w:rsid w:val="00120C47"/>
    <w:rsid w:val="00125259"/>
    <w:rsid w:val="00127085"/>
    <w:rsid w:val="001275C2"/>
    <w:rsid w:val="0013019E"/>
    <w:rsid w:val="00131FF8"/>
    <w:rsid w:val="00132388"/>
    <w:rsid w:val="00150FCB"/>
    <w:rsid w:val="001641CD"/>
    <w:rsid w:val="001709FB"/>
    <w:rsid w:val="001A0E3D"/>
    <w:rsid w:val="001F1595"/>
    <w:rsid w:val="002079B6"/>
    <w:rsid w:val="0021066C"/>
    <w:rsid w:val="00213632"/>
    <w:rsid w:val="00233467"/>
    <w:rsid w:val="002465AF"/>
    <w:rsid w:val="002572B4"/>
    <w:rsid w:val="00273186"/>
    <w:rsid w:val="002A5A66"/>
    <w:rsid w:val="002A7EF5"/>
    <w:rsid w:val="002B50BA"/>
    <w:rsid w:val="002C5D0D"/>
    <w:rsid w:val="002D2A49"/>
    <w:rsid w:val="002E01E4"/>
    <w:rsid w:val="002E2DBD"/>
    <w:rsid w:val="002E41D4"/>
    <w:rsid w:val="002E4FD7"/>
    <w:rsid w:val="003156FE"/>
    <w:rsid w:val="00337AA3"/>
    <w:rsid w:val="00362808"/>
    <w:rsid w:val="00396479"/>
    <w:rsid w:val="003B7F42"/>
    <w:rsid w:val="003C1833"/>
    <w:rsid w:val="003D3E3B"/>
    <w:rsid w:val="004362CE"/>
    <w:rsid w:val="0045032F"/>
    <w:rsid w:val="00491440"/>
    <w:rsid w:val="004A611D"/>
    <w:rsid w:val="004A7120"/>
    <w:rsid w:val="004B6EC9"/>
    <w:rsid w:val="004D4930"/>
    <w:rsid w:val="004F1C5E"/>
    <w:rsid w:val="004F7319"/>
    <w:rsid w:val="00547965"/>
    <w:rsid w:val="00561DDF"/>
    <w:rsid w:val="00571F02"/>
    <w:rsid w:val="005C1DC7"/>
    <w:rsid w:val="005C6F92"/>
    <w:rsid w:val="005E419E"/>
    <w:rsid w:val="005F165F"/>
    <w:rsid w:val="006056A6"/>
    <w:rsid w:val="00646AE2"/>
    <w:rsid w:val="00650AD9"/>
    <w:rsid w:val="006659B1"/>
    <w:rsid w:val="006747A8"/>
    <w:rsid w:val="006812CB"/>
    <w:rsid w:val="0068198C"/>
    <w:rsid w:val="006B3FD0"/>
    <w:rsid w:val="006B6E48"/>
    <w:rsid w:val="006C3306"/>
    <w:rsid w:val="006E7DD1"/>
    <w:rsid w:val="006E7FE1"/>
    <w:rsid w:val="006F7B73"/>
    <w:rsid w:val="00704439"/>
    <w:rsid w:val="00704EDF"/>
    <w:rsid w:val="0072681B"/>
    <w:rsid w:val="0075215E"/>
    <w:rsid w:val="00760E11"/>
    <w:rsid w:val="00784010"/>
    <w:rsid w:val="00793D7B"/>
    <w:rsid w:val="007E7A58"/>
    <w:rsid w:val="007F3DF3"/>
    <w:rsid w:val="00823965"/>
    <w:rsid w:val="008A2B47"/>
    <w:rsid w:val="008A7410"/>
    <w:rsid w:val="008C141D"/>
    <w:rsid w:val="008D2E2C"/>
    <w:rsid w:val="008E4152"/>
    <w:rsid w:val="009156A7"/>
    <w:rsid w:val="0096290B"/>
    <w:rsid w:val="00984209"/>
    <w:rsid w:val="0099414B"/>
    <w:rsid w:val="009A3535"/>
    <w:rsid w:val="009B4935"/>
    <w:rsid w:val="009C0A98"/>
    <w:rsid w:val="009C65D5"/>
    <w:rsid w:val="009F1E0F"/>
    <w:rsid w:val="00A43757"/>
    <w:rsid w:val="00A62142"/>
    <w:rsid w:val="00AD08D2"/>
    <w:rsid w:val="00AD332D"/>
    <w:rsid w:val="00AD7B55"/>
    <w:rsid w:val="00B04DDF"/>
    <w:rsid w:val="00B1782F"/>
    <w:rsid w:val="00B24827"/>
    <w:rsid w:val="00B3213A"/>
    <w:rsid w:val="00B43E9B"/>
    <w:rsid w:val="00B463EE"/>
    <w:rsid w:val="00B5419C"/>
    <w:rsid w:val="00B64DC9"/>
    <w:rsid w:val="00BA05DD"/>
    <w:rsid w:val="00BE1D9A"/>
    <w:rsid w:val="00BE3EA2"/>
    <w:rsid w:val="00C0627B"/>
    <w:rsid w:val="00C175A9"/>
    <w:rsid w:val="00C226D8"/>
    <w:rsid w:val="00C511DA"/>
    <w:rsid w:val="00C813F9"/>
    <w:rsid w:val="00CA42F3"/>
    <w:rsid w:val="00CC3A76"/>
    <w:rsid w:val="00CD22A2"/>
    <w:rsid w:val="00CE2495"/>
    <w:rsid w:val="00D1285A"/>
    <w:rsid w:val="00D20FB8"/>
    <w:rsid w:val="00D32AFB"/>
    <w:rsid w:val="00D41AF5"/>
    <w:rsid w:val="00D55401"/>
    <w:rsid w:val="00D55940"/>
    <w:rsid w:val="00D62667"/>
    <w:rsid w:val="00D63925"/>
    <w:rsid w:val="00D807E4"/>
    <w:rsid w:val="00D95494"/>
    <w:rsid w:val="00DA3976"/>
    <w:rsid w:val="00DA78A8"/>
    <w:rsid w:val="00DB2180"/>
    <w:rsid w:val="00DB2CDA"/>
    <w:rsid w:val="00DD751B"/>
    <w:rsid w:val="00DF4CA5"/>
    <w:rsid w:val="00E03016"/>
    <w:rsid w:val="00E6089C"/>
    <w:rsid w:val="00E70D9E"/>
    <w:rsid w:val="00E74425"/>
    <w:rsid w:val="00E7490D"/>
    <w:rsid w:val="00E80E90"/>
    <w:rsid w:val="00E82C82"/>
    <w:rsid w:val="00E8749D"/>
    <w:rsid w:val="00E9324C"/>
    <w:rsid w:val="00EA5F5C"/>
    <w:rsid w:val="00EB1976"/>
    <w:rsid w:val="00EB1DC4"/>
    <w:rsid w:val="00F13D88"/>
    <w:rsid w:val="00F5116E"/>
    <w:rsid w:val="00F838E6"/>
    <w:rsid w:val="00FA6F41"/>
    <w:rsid w:val="00FF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9AF70"/>
  <w15:docId w15:val="{A2109F68-59E8-45C3-9DAE-D264BD5A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8F1E-F1AE-4AAF-8802-B2BEA669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4815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admin</cp:lastModifiedBy>
  <cp:revision>15</cp:revision>
  <cp:lastPrinted>2026-03-18T10:24:00Z</cp:lastPrinted>
  <dcterms:created xsi:type="dcterms:W3CDTF">2026-01-30T12:57:00Z</dcterms:created>
  <dcterms:modified xsi:type="dcterms:W3CDTF">2026-06-01T03:54:00Z</dcterms:modified>
</cp:coreProperties>
</file>